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EE" w:rsidRDefault="005F5DD3">
      <w:pPr>
        <w:spacing w:before="240" w:after="24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Semana Internacional do Café 2020 será digital e</w:t>
      </w:r>
      <w:r>
        <w:rPr>
          <w:rFonts w:ascii="Verdana" w:eastAsia="Verdana" w:hAnsi="Verdana" w:cs="Verdana"/>
          <w:b/>
        </w:rPr>
        <w:br/>
        <w:t>100% gratuita, com foco em conhecimentos e negócios</w:t>
      </w:r>
    </w:p>
    <w:p w:rsidR="00451FEE" w:rsidRDefault="005F5DD3">
      <w:pPr>
        <w:spacing w:before="240" w:after="240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De 18 a 20 de novembro de 2020, a SIC Digital irá conectar toda a cadeia do café brasileiro a mercados, conteúdo de qualidade, novidades e lançamentos das principais marcas do setor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Principal evento nacional do setor e um dos cinco maiores do mundo, a Sema</w:t>
      </w:r>
      <w:r>
        <w:rPr>
          <w:rFonts w:ascii="Arial" w:eastAsia="Arial" w:hAnsi="Arial" w:cs="Arial"/>
          <w:sz w:val="20"/>
          <w:szCs w:val="20"/>
        </w:rPr>
        <w:t xml:space="preserve">na Internacional do Café (SIC) precisou se adaptar com a chegada da pandemia mundial do novo </w:t>
      </w:r>
      <w:proofErr w:type="spellStart"/>
      <w:r>
        <w:rPr>
          <w:rFonts w:ascii="Arial" w:eastAsia="Arial" w:hAnsi="Arial" w:cs="Arial"/>
          <w:sz w:val="20"/>
          <w:szCs w:val="20"/>
        </w:rPr>
        <w:t>Coronavírus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(Covid-19). Realizado anualmente em BH, a edição 2020 - </w:t>
      </w:r>
      <w:r>
        <w:rPr>
          <w:rFonts w:ascii="Arial" w:eastAsia="Arial" w:hAnsi="Arial" w:cs="Arial"/>
          <w:b/>
          <w:sz w:val="20"/>
          <w:szCs w:val="20"/>
        </w:rPr>
        <w:t>de 18 a 20 de novembro</w:t>
      </w:r>
      <w:r>
        <w:rPr>
          <w:rFonts w:ascii="Arial" w:eastAsia="Arial" w:hAnsi="Arial" w:cs="Arial"/>
          <w:sz w:val="20"/>
          <w:szCs w:val="20"/>
        </w:rPr>
        <w:t xml:space="preserve"> - será 100% digital, através de uma plataforma exclusiva, desenvolvida e</w:t>
      </w:r>
      <w:r>
        <w:rPr>
          <w:rFonts w:ascii="Arial" w:eastAsia="Arial" w:hAnsi="Arial" w:cs="Arial"/>
          <w:sz w:val="20"/>
          <w:szCs w:val="20"/>
        </w:rPr>
        <w:t>specialmente para a SIC.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Conhecida por sua extensa programação, milhões de reais em negócios realizados e ampla rede de conexão, a SIC manterá seus pilares oferecendo exposição de marcas, palestras, painéis, entrevistas, encontros, reuniões, premiações, cu</w:t>
      </w:r>
      <w:r>
        <w:rPr>
          <w:rFonts w:ascii="Arial" w:eastAsia="Arial" w:hAnsi="Arial" w:cs="Arial"/>
          <w:sz w:val="20"/>
          <w:szCs w:val="20"/>
        </w:rPr>
        <w:t xml:space="preserve">rsos e competições. A grande novidade deste ano é que </w:t>
      </w:r>
      <w:r>
        <w:rPr>
          <w:rFonts w:ascii="Arial" w:eastAsia="Arial" w:hAnsi="Arial" w:cs="Arial"/>
          <w:b/>
          <w:sz w:val="20"/>
          <w:szCs w:val="20"/>
          <w:u w:val="single"/>
        </w:rPr>
        <w:t>todo o conteúdo será gratuito</w:t>
      </w:r>
      <w:r>
        <w:rPr>
          <w:rFonts w:ascii="Arial" w:eastAsia="Arial" w:hAnsi="Arial" w:cs="Arial"/>
          <w:sz w:val="20"/>
          <w:szCs w:val="20"/>
        </w:rPr>
        <w:t xml:space="preserve"> durante os três dias de evento.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Produtores, classificadores, torrefadores, </w:t>
      </w:r>
      <w:proofErr w:type="spellStart"/>
      <w:r>
        <w:rPr>
          <w:rFonts w:ascii="Arial" w:eastAsia="Arial" w:hAnsi="Arial" w:cs="Arial"/>
          <w:sz w:val="20"/>
          <w:szCs w:val="20"/>
        </w:rPr>
        <w:t>traders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exportadores, proprietários de cafeterias, </w:t>
      </w:r>
      <w:proofErr w:type="spellStart"/>
      <w:r>
        <w:rPr>
          <w:rFonts w:ascii="Arial" w:eastAsia="Arial" w:hAnsi="Arial" w:cs="Arial"/>
          <w:sz w:val="20"/>
          <w:szCs w:val="20"/>
        </w:rPr>
        <w:t>baristas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especialistas conhecerão as novida</w:t>
      </w:r>
      <w:r>
        <w:rPr>
          <w:rFonts w:ascii="Arial" w:eastAsia="Arial" w:hAnsi="Arial" w:cs="Arial"/>
          <w:sz w:val="20"/>
          <w:szCs w:val="20"/>
        </w:rPr>
        <w:t xml:space="preserve">des do mercado e poderão também descobrir e ter acesso a quem produz os melhores cafés brasileiros da safra 2020/2021, no concurso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Coffee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Year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Brasil</w:t>
      </w:r>
      <w:r>
        <w:rPr>
          <w:rFonts w:ascii="Arial" w:eastAsia="Arial" w:hAnsi="Arial" w:cs="Arial"/>
          <w:sz w:val="20"/>
          <w:szCs w:val="20"/>
        </w:rPr>
        <w:t>.</w:t>
      </w:r>
    </w:p>
    <w:p w:rsidR="004C224D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Segundo Roberto Simões, presidente do Sistema FAEMG: “A SIC tem como foco o desenvolvimento do mer</w:t>
      </w:r>
      <w:r>
        <w:rPr>
          <w:rFonts w:ascii="Arial" w:eastAsia="Arial" w:hAnsi="Arial" w:cs="Arial"/>
          <w:sz w:val="20"/>
          <w:szCs w:val="20"/>
        </w:rPr>
        <w:t>cado brasileiro e a divulgação da qualidade dos cafés nacionais para o consumidor interno e países compradores, além de potencializar o resultado econômico e social do setor. É de extrema importância que possamos promover o evento de forma digital, este an</w:t>
      </w:r>
      <w:r>
        <w:rPr>
          <w:rFonts w:ascii="Arial" w:eastAsia="Arial" w:hAnsi="Arial" w:cs="Arial"/>
          <w:sz w:val="20"/>
          <w:szCs w:val="20"/>
        </w:rPr>
        <w:t xml:space="preserve">o, para que resultados expressivos e crescentes sejam </w:t>
      </w:r>
      <w:proofErr w:type="gramStart"/>
      <w:r>
        <w:rPr>
          <w:rFonts w:ascii="Arial" w:eastAsia="Arial" w:hAnsi="Arial" w:cs="Arial"/>
          <w:sz w:val="20"/>
          <w:szCs w:val="20"/>
        </w:rPr>
        <w:t>obtidos.”</w:t>
      </w:r>
      <w:proofErr w:type="gramEnd"/>
    </w:p>
    <w:p w:rsidR="00451FEE" w:rsidRDefault="00451FEE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6585" w:type="dxa"/>
        <w:tblInd w:w="19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85"/>
      </w:tblGrid>
      <w:tr w:rsidR="00451FEE">
        <w:trPr>
          <w:trHeight w:val="945"/>
        </w:trPr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FEE" w:rsidRDefault="005F5DD3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 2019, a SIC teve visitação recorde de 23 mil pessoas e R$ 50 milhões em negócios iniciados, com 40 eventos simultâneos, 220 expositores e 31 países visitantes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4C224D" w:rsidRDefault="005F5DD3">
      <w:pPr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Conteúdo relevante e pú</w:t>
      </w:r>
      <w:r>
        <w:rPr>
          <w:rFonts w:ascii="Arial" w:eastAsia="Arial" w:hAnsi="Arial" w:cs="Arial"/>
          <w:b/>
          <w:sz w:val="22"/>
          <w:szCs w:val="22"/>
        </w:rPr>
        <w:t>blico ampliado</w:t>
      </w:r>
    </w:p>
    <w:p w:rsidR="004C224D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 recentes pesquisas, o café se mostrou a bebida mais </w:t>
      </w:r>
      <w:proofErr w:type="spellStart"/>
      <w:r>
        <w:rPr>
          <w:rFonts w:ascii="Arial" w:eastAsia="Arial" w:hAnsi="Arial" w:cs="Arial"/>
          <w:sz w:val="20"/>
          <w:szCs w:val="20"/>
        </w:rPr>
        <w:t>resiliente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 pandemia e mantém índices de crescimento e consumo.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Um dos focos da SIC 2020 também será a exposição de produtos e marcas, com atrações para os produtores rurais, coopera</w:t>
      </w:r>
      <w:r>
        <w:rPr>
          <w:rFonts w:ascii="Arial" w:eastAsia="Arial" w:hAnsi="Arial" w:cs="Arial"/>
          <w:sz w:val="20"/>
          <w:szCs w:val="20"/>
        </w:rPr>
        <w:t xml:space="preserve">tivas, torrefadores, exportadores, varejistas, empreendedores,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food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service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baristas</w:t>
      </w:r>
      <w:proofErr w:type="spellEnd"/>
      <w:r>
        <w:rPr>
          <w:rFonts w:ascii="Arial" w:eastAsia="Arial" w:hAnsi="Arial" w:cs="Arial"/>
          <w:sz w:val="20"/>
          <w:szCs w:val="20"/>
        </w:rPr>
        <w:t>. Empresas interessadas poderão expor seus produtos dentro da plataforma e criar promoções especiai</w:t>
      </w:r>
      <w:r w:rsidR="004C224D">
        <w:rPr>
          <w:rFonts w:ascii="Arial" w:eastAsia="Arial" w:hAnsi="Arial" w:cs="Arial"/>
          <w:sz w:val="20"/>
          <w:szCs w:val="20"/>
        </w:rPr>
        <w:t>s para os participantes da SIC.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“A SIC - como uma plataforma de conexã</w:t>
      </w:r>
      <w:r>
        <w:rPr>
          <w:rFonts w:ascii="Arial" w:eastAsia="Arial" w:hAnsi="Arial" w:cs="Arial"/>
          <w:sz w:val="20"/>
          <w:szCs w:val="20"/>
        </w:rPr>
        <w:t>o entre todo o setor - é uma vitrine e aceleradora de projetos inovadores. Nossa missão sempre foi promover um ambiente que pudesse criar essas oportunidades. Esse ano, no digital, vamos trazer para o visitante toda essa riqueza de conteúdo e networking, c</w:t>
      </w:r>
      <w:r>
        <w:rPr>
          <w:rFonts w:ascii="Arial" w:eastAsia="Arial" w:hAnsi="Arial" w:cs="Arial"/>
          <w:sz w:val="20"/>
          <w:szCs w:val="20"/>
        </w:rPr>
        <w:t>ontinuar a gerar negócios no café; que tem apresentado resiliência, apesar da pandemia”, afirma Caio Alonso Fontes, diretor de planejamento da Café Editora.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51FEE" w:rsidRDefault="00451FEE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:rsidR="00451FEE" w:rsidRDefault="00451FEE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 o evento 100% digital, o objetivo é que a visitação possa ser ampliada e que mais profissio</w:t>
      </w:r>
      <w:r>
        <w:rPr>
          <w:rFonts w:ascii="Arial" w:eastAsia="Arial" w:hAnsi="Arial" w:cs="Arial"/>
          <w:sz w:val="20"/>
          <w:szCs w:val="20"/>
        </w:rPr>
        <w:t>nais possam acessar a plataforma - por meio de cadastro prévio - para conhecer as oportunidades do mercado de café e conhecimento. Dentre as atrações previstas está a presença de convidados internacionais do setor que trarão conhecimento em cursos e painéi</w:t>
      </w:r>
      <w:r>
        <w:rPr>
          <w:rFonts w:ascii="Arial" w:eastAsia="Arial" w:hAnsi="Arial" w:cs="Arial"/>
          <w:sz w:val="20"/>
          <w:szCs w:val="20"/>
        </w:rPr>
        <w:t xml:space="preserve">s, além de renomados especialistas nacionais que apresentarão conteúdos exclusivos e de muita relevância. 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Safra de qualidade e agregação de valor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Em um ano de safra brasileira de café com alta qualidade e ótimas perspectivas, a SIC terá também como um dos focos o apoio às regiões produtoras e as indicações geográficas. O Sebrae, um dos realizadores do evento, trará conteúdos para debater sobre os mo</w:t>
      </w:r>
      <w:r>
        <w:rPr>
          <w:rFonts w:ascii="Arial" w:eastAsia="Arial" w:hAnsi="Arial" w:cs="Arial"/>
          <w:sz w:val="20"/>
          <w:szCs w:val="20"/>
        </w:rPr>
        <w:t xml:space="preserve">vimentos, tendências e perspectivas do café no Brasil e no mundo. O Minas </w:t>
      </w:r>
      <w:proofErr w:type="spellStart"/>
      <w:r>
        <w:rPr>
          <w:rFonts w:ascii="Arial" w:eastAsia="Arial" w:hAnsi="Arial" w:cs="Arial"/>
          <w:sz w:val="20"/>
          <w:szCs w:val="20"/>
        </w:rPr>
        <w:t>Coffee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Origins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Summit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volta para evoluir temas determinantes para o café. “Vamos discutir novas ideias, novas oportunidades de crescimento para produtores e empresários do setor que </w:t>
      </w:r>
      <w:r>
        <w:rPr>
          <w:rFonts w:ascii="Arial" w:eastAsia="Arial" w:hAnsi="Arial" w:cs="Arial"/>
          <w:sz w:val="20"/>
          <w:szCs w:val="20"/>
        </w:rPr>
        <w:t>buscam diferenciação, desenvolvimento das suas regiões produtoras e valorização da origem. Tudo isso sem perder de vista que o café tem uma cadeia produtiva complexa e que demanda, cada vez mais, transparência para gerar e ampliar o impacto coletivo”, dest</w:t>
      </w:r>
      <w:r>
        <w:rPr>
          <w:rFonts w:ascii="Arial" w:eastAsia="Arial" w:hAnsi="Arial" w:cs="Arial"/>
          <w:sz w:val="20"/>
          <w:szCs w:val="20"/>
        </w:rPr>
        <w:t>aca Priscilla Lins, gerente de Agronegócio do Sebrae Minas.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safra de café 2020/2021 está sendo colhida desde maio em todo o Brasil e apresenta números positivos. Segundo levantamento da Companhia Nacional de Abastecimento (CONAB), em quase todas as regiões produtoras de café do país estima-se uma produção maior q</w:t>
      </w:r>
      <w:r>
        <w:rPr>
          <w:rFonts w:ascii="Arial" w:eastAsia="Arial" w:hAnsi="Arial" w:cs="Arial"/>
          <w:sz w:val="20"/>
          <w:szCs w:val="20"/>
        </w:rPr>
        <w:t xml:space="preserve">ue em 2019, devendo alcançar o total nacional de até 62 milhões de sacas beneficiadas. No arábica, a produção estimada é de até 46 milhões de sacas, representando aumento em comparação ao volume produzido na safra passada de até 34,1%. </w:t>
      </w:r>
      <w:proofErr w:type="gramStart"/>
      <w:r>
        <w:rPr>
          <w:rFonts w:ascii="Arial" w:eastAsia="Arial" w:hAnsi="Arial" w:cs="Arial"/>
          <w:sz w:val="20"/>
          <w:szCs w:val="20"/>
        </w:rPr>
        <w:t>No canéfora/</w:t>
      </w:r>
      <w:proofErr w:type="spellStart"/>
      <w:r>
        <w:rPr>
          <w:rFonts w:ascii="Arial" w:eastAsia="Arial" w:hAnsi="Arial" w:cs="Arial"/>
          <w:sz w:val="20"/>
          <w:szCs w:val="20"/>
        </w:rPr>
        <w:t>conilon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 produção estimada é de até 16 milhões de sacas, representando crescimento de até 6,8%, em comparação ao volume produzido na safra passada. </w:t>
      </w:r>
    </w:p>
    <w:p w:rsidR="004C224D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Além do volume, a qualidade é muito importante neste ano-safra. A dedicação dos produtores no manejo para a produ</w:t>
      </w:r>
      <w:r>
        <w:rPr>
          <w:rFonts w:ascii="Arial" w:eastAsia="Arial" w:hAnsi="Arial" w:cs="Arial"/>
          <w:sz w:val="20"/>
          <w:szCs w:val="20"/>
        </w:rPr>
        <w:t>ção de cafés especiais está mostrando esses resultados. “Estamos com uma expectativa positiva em relação à qualidade da safra de café neste ano e acreditamos que, durante a SIC - que faz parte da política de promoção do café mineiro - será possível que o p</w:t>
      </w:r>
      <w:r>
        <w:rPr>
          <w:rFonts w:ascii="Arial" w:eastAsia="Arial" w:hAnsi="Arial" w:cs="Arial"/>
          <w:sz w:val="20"/>
          <w:szCs w:val="20"/>
        </w:rPr>
        <w:t xml:space="preserve">úblico possa ter acesso virtual aos melhores resultados da colheita e que o produtor agregue valor ao seu produto”, afirma Ana </w:t>
      </w:r>
      <w:proofErr w:type="spellStart"/>
      <w:r>
        <w:rPr>
          <w:rFonts w:ascii="Arial" w:eastAsia="Arial" w:hAnsi="Arial" w:cs="Arial"/>
          <w:sz w:val="20"/>
          <w:szCs w:val="20"/>
        </w:rPr>
        <w:t>Valentini</w:t>
      </w:r>
      <w:proofErr w:type="spellEnd"/>
      <w:r>
        <w:rPr>
          <w:rFonts w:ascii="Arial" w:eastAsia="Arial" w:hAnsi="Arial" w:cs="Arial"/>
          <w:sz w:val="20"/>
          <w:szCs w:val="20"/>
        </w:rPr>
        <w:t>, secretária de Estado de Agricultura, Pecuária e Abastecimento de Minas Gerais (</w:t>
      </w:r>
      <w:proofErr w:type="spellStart"/>
      <w:r>
        <w:rPr>
          <w:rFonts w:ascii="Arial" w:eastAsia="Arial" w:hAnsi="Arial" w:cs="Arial"/>
          <w:sz w:val="20"/>
          <w:szCs w:val="20"/>
        </w:rPr>
        <w:t>Seapa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programação completa e os co</w:t>
      </w:r>
      <w:r>
        <w:rPr>
          <w:rFonts w:ascii="Arial" w:eastAsia="Arial" w:hAnsi="Arial" w:cs="Arial"/>
          <w:sz w:val="20"/>
          <w:szCs w:val="20"/>
        </w:rPr>
        <w:t>nvidados confirmados serão informados pela organização por meio do site oficial:</w:t>
      </w:r>
      <w:hyperlink r:id="rId7">
        <w:r>
          <w:rPr>
            <w:rFonts w:ascii="Arial" w:eastAsia="Arial" w:hAnsi="Arial" w:cs="Arial"/>
            <w:sz w:val="20"/>
            <w:szCs w:val="20"/>
          </w:rPr>
          <w:t xml:space="preserve"> </w:t>
        </w:r>
      </w:hyperlink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www.semanainternacionaldocafe.com.br</w:t>
        </w:r>
      </w:hyperlink>
      <w:r>
        <w:rPr>
          <w:rFonts w:ascii="Arial" w:eastAsia="Arial" w:hAnsi="Arial" w:cs="Arial"/>
          <w:sz w:val="20"/>
          <w:szCs w:val="20"/>
        </w:rPr>
        <w:t xml:space="preserve"> e nossas m</w:t>
      </w:r>
      <w:r>
        <w:rPr>
          <w:rFonts w:ascii="Arial" w:eastAsia="Arial" w:hAnsi="Arial" w:cs="Arial"/>
          <w:sz w:val="20"/>
          <w:szCs w:val="20"/>
        </w:rPr>
        <w:t xml:space="preserve">ídias sociais. </w:t>
      </w:r>
    </w:p>
    <w:p w:rsidR="00451FEE" w:rsidRDefault="005F5DD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Semana Internacional do Café (SIC) é uma iniciativa do Sistema FAEMG (Federação da Agricultura e Pecuária do Estado de Minas Gerais), da Café Editora, do Sebrae e do Governo de Minas, por meio da Secretaria de Estado de Agricultura, Pecuá</w:t>
      </w:r>
      <w:r>
        <w:rPr>
          <w:rFonts w:ascii="Arial" w:eastAsia="Arial" w:hAnsi="Arial" w:cs="Arial"/>
          <w:sz w:val="20"/>
          <w:szCs w:val="20"/>
        </w:rPr>
        <w:t>ria e Abastecimento de Minas Gerais (</w:t>
      </w:r>
      <w:proofErr w:type="spellStart"/>
      <w:r>
        <w:rPr>
          <w:rFonts w:ascii="Arial" w:eastAsia="Arial" w:hAnsi="Arial" w:cs="Arial"/>
          <w:sz w:val="20"/>
          <w:szCs w:val="20"/>
        </w:rPr>
        <w:t>Seapa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</w:t>
      </w:r>
    </w:p>
    <w:p w:rsidR="00451FEE" w:rsidRDefault="005F5DD3" w:rsidP="004C224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Realizada desde 2013 em Belo Horizonte, capital do maior estado produtor do país, a SIC tem como foco o desenvolvimento do mercado brasileiro e a divulgação da qualidade dos cafés nacionais para o consumidor in</w:t>
      </w:r>
      <w:r>
        <w:rPr>
          <w:rFonts w:ascii="Arial" w:eastAsia="Arial" w:hAnsi="Arial" w:cs="Arial"/>
          <w:sz w:val="20"/>
          <w:szCs w:val="20"/>
        </w:rPr>
        <w:t>terno e países compradores, além de potencializar o resultado econômico e social do setor. Este ano de 2020, devido à pandemia, será realiz</w:t>
      </w:r>
      <w:r w:rsidR="004C224D">
        <w:rPr>
          <w:rFonts w:ascii="Arial" w:eastAsia="Arial" w:hAnsi="Arial" w:cs="Arial"/>
          <w:sz w:val="20"/>
          <w:szCs w:val="20"/>
        </w:rPr>
        <w:t>ada 100% em plataforma digital.</w:t>
      </w:r>
    </w:p>
    <w:p w:rsidR="004C224D" w:rsidRDefault="004C224D" w:rsidP="004C224D">
      <w:pPr>
        <w:jc w:val="both"/>
        <w:rPr>
          <w:rFonts w:ascii="Arial" w:eastAsia="Arial" w:hAnsi="Arial" w:cs="Arial"/>
          <w:sz w:val="20"/>
          <w:szCs w:val="20"/>
        </w:rPr>
      </w:pPr>
    </w:p>
    <w:p w:rsidR="004C224D" w:rsidRDefault="005F5DD3" w:rsidP="004C224D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SERVIÇO</w:t>
      </w:r>
      <w:r>
        <w:rPr>
          <w:rFonts w:ascii="Arial" w:eastAsia="Arial" w:hAnsi="Arial" w:cs="Arial"/>
          <w:b/>
          <w:sz w:val="20"/>
          <w:szCs w:val="20"/>
        </w:rPr>
        <w:br/>
        <w:t>Semana Internacional do Café 2020 - 100% Digital</w:t>
      </w:r>
    </w:p>
    <w:p w:rsidR="004C224D" w:rsidRDefault="005F5DD3" w:rsidP="004C224D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 18 a 20 de novembro</w:t>
      </w:r>
    </w:p>
    <w:p w:rsidR="004C224D" w:rsidRDefault="005F5DD3" w:rsidP="004C224D">
      <w:pPr>
        <w:shd w:val="clear" w:color="auto" w:fill="FFFFFF"/>
        <w:jc w:val="both"/>
        <w:rPr>
          <w:rFonts w:ascii="Arial" w:eastAsia="Arial" w:hAnsi="Arial" w:cs="Arial"/>
          <w:color w:val="1155CC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Aces</w:t>
      </w:r>
      <w:r>
        <w:rPr>
          <w:rFonts w:ascii="Arial" w:eastAsia="Arial" w:hAnsi="Arial" w:cs="Arial"/>
          <w:sz w:val="20"/>
          <w:szCs w:val="20"/>
        </w:rPr>
        <w:t>se:</w:t>
      </w:r>
      <w:hyperlink r:id="rId9">
        <w:r>
          <w:rPr>
            <w:rFonts w:ascii="Arial" w:eastAsia="Arial" w:hAnsi="Arial" w:cs="Arial"/>
            <w:sz w:val="20"/>
            <w:szCs w:val="20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www.semanainternacionaldocafe.com.br</w:t>
        </w:r>
      </w:hyperlink>
    </w:p>
    <w:p w:rsidR="004C224D" w:rsidRDefault="005F5DD3" w:rsidP="004C224D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</w:t>
      </w:r>
      <w:proofErr w:type="spellStart"/>
      <w:r>
        <w:rPr>
          <w:rFonts w:ascii="Arial" w:eastAsia="Arial" w:hAnsi="Arial" w:cs="Arial"/>
          <w:sz w:val="20"/>
          <w:szCs w:val="20"/>
        </w:rPr>
        <w:t>conectadospelocafé</w:t>
      </w:r>
      <w:proofErr w:type="spellEnd"/>
    </w:p>
    <w:p w:rsidR="004C224D" w:rsidRDefault="005F5DD3" w:rsidP="004C224D">
      <w:pPr>
        <w:shd w:val="clear" w:color="auto" w:fill="FFFFFF"/>
        <w:jc w:val="both"/>
        <w:rPr>
          <w:rFonts w:ascii="Arial" w:eastAsia="Arial" w:hAnsi="Arial" w:cs="Arial"/>
          <w:color w:val="1155CC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Para informações e atendimento à imprensa: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contato@semanainternacionaldocafe.com.br</w:t>
        </w:r>
      </w:hyperlink>
    </w:p>
    <w:p w:rsidR="004C224D" w:rsidRDefault="004C224D" w:rsidP="004C224D">
      <w:pPr>
        <w:shd w:val="clear" w:color="auto" w:fill="FFFFFF"/>
        <w:jc w:val="both"/>
        <w:rPr>
          <w:rFonts w:ascii="Arial" w:eastAsia="Arial" w:hAnsi="Arial" w:cs="Arial"/>
          <w:color w:val="1155CC"/>
          <w:sz w:val="20"/>
          <w:szCs w:val="20"/>
          <w:u w:val="single"/>
        </w:rPr>
      </w:pPr>
      <w:bookmarkStart w:id="0" w:name="_GoBack"/>
      <w:bookmarkEnd w:id="0"/>
    </w:p>
    <w:p w:rsidR="004C224D" w:rsidRDefault="005F5DD3" w:rsidP="004C224D">
      <w:pPr>
        <w:shd w:val="clear" w:color="auto" w:fill="FFFFFF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Redes sociais</w:t>
      </w:r>
    </w:p>
    <w:p w:rsidR="004C224D" w:rsidRPr="004C224D" w:rsidRDefault="005F5DD3" w:rsidP="004C224D">
      <w:pPr>
        <w:shd w:val="clear" w:color="auto" w:fill="FFFFFF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4C224D">
        <w:rPr>
          <w:rFonts w:ascii="Arial" w:eastAsia="Arial" w:hAnsi="Arial" w:cs="Arial"/>
          <w:b/>
          <w:sz w:val="20"/>
          <w:szCs w:val="20"/>
          <w:lang w:val="en-US"/>
        </w:rPr>
        <w:t>Facebook e Twitter:</w:t>
      </w:r>
      <w:r w:rsidRPr="004C224D">
        <w:rPr>
          <w:rFonts w:ascii="Arial" w:eastAsia="Arial" w:hAnsi="Arial" w:cs="Arial"/>
          <w:sz w:val="20"/>
          <w:szCs w:val="20"/>
          <w:lang w:val="en-US"/>
        </w:rPr>
        <w:t xml:space="preserve"> @</w:t>
      </w:r>
      <w:proofErr w:type="spellStart"/>
      <w:r w:rsidRPr="004C224D">
        <w:rPr>
          <w:rFonts w:ascii="Arial" w:eastAsia="Arial" w:hAnsi="Arial" w:cs="Arial"/>
          <w:sz w:val="20"/>
          <w:szCs w:val="20"/>
          <w:lang w:val="en-US"/>
        </w:rPr>
        <w:t>semanadocafe</w:t>
      </w:r>
      <w:proofErr w:type="spellEnd"/>
    </w:p>
    <w:p w:rsidR="004C224D" w:rsidRPr="004C224D" w:rsidRDefault="005F5DD3" w:rsidP="004C224D">
      <w:pPr>
        <w:shd w:val="clear" w:color="auto" w:fill="FFFFFF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4C224D">
        <w:rPr>
          <w:rFonts w:ascii="Arial" w:eastAsia="Arial" w:hAnsi="Arial" w:cs="Arial"/>
          <w:b/>
          <w:sz w:val="20"/>
          <w:szCs w:val="20"/>
          <w:lang w:val="en-US"/>
        </w:rPr>
        <w:t>Instagram:</w:t>
      </w:r>
      <w:r w:rsidRPr="004C224D">
        <w:rPr>
          <w:rFonts w:ascii="Arial" w:eastAsia="Arial" w:hAnsi="Arial" w:cs="Arial"/>
          <w:sz w:val="20"/>
          <w:szCs w:val="20"/>
          <w:lang w:val="en-US"/>
        </w:rPr>
        <w:t xml:space="preserve"> @</w:t>
      </w:r>
      <w:proofErr w:type="spellStart"/>
      <w:r w:rsidRPr="004C224D">
        <w:rPr>
          <w:rFonts w:ascii="Arial" w:eastAsia="Arial" w:hAnsi="Arial" w:cs="Arial"/>
          <w:sz w:val="20"/>
          <w:szCs w:val="20"/>
          <w:lang w:val="en-US"/>
        </w:rPr>
        <w:t>semanainternacionaldocafe</w:t>
      </w:r>
      <w:proofErr w:type="spellEnd"/>
    </w:p>
    <w:p w:rsidR="00451FEE" w:rsidRDefault="005F5DD3" w:rsidP="004C224D">
      <w:pPr>
        <w:shd w:val="clear" w:color="auto" w:fill="FFFFFF"/>
        <w:jc w:val="both"/>
        <w:rPr>
          <w:rFonts w:ascii="Verdana" w:eastAsia="Verdana" w:hAnsi="Verdana" w:cs="Verdana"/>
          <w:b/>
        </w:rPr>
      </w:pP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www.semanainternacional</w:t>
        </w:r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docafe.com.br</w:t>
        </w:r>
      </w:hyperlink>
    </w:p>
    <w:sectPr w:rsidR="00451FEE">
      <w:headerReference w:type="default" r:id="rId13"/>
      <w:footerReference w:type="default" r:id="rId14"/>
      <w:pgSz w:w="11906" w:h="16838"/>
      <w:pgMar w:top="1417" w:right="991" w:bottom="1417" w:left="1418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DD3" w:rsidRDefault="005F5DD3">
      <w:r>
        <w:separator/>
      </w:r>
    </w:p>
  </w:endnote>
  <w:endnote w:type="continuationSeparator" w:id="0">
    <w:p w:rsidR="005F5DD3" w:rsidRDefault="005F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EE" w:rsidRDefault="005F5D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114300" distB="114300" distL="114300" distR="114300">
          <wp:extent cx="6030285" cy="60960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02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51FEE" w:rsidRDefault="00451FEE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DD3" w:rsidRDefault="005F5DD3">
      <w:r>
        <w:separator/>
      </w:r>
    </w:p>
  </w:footnote>
  <w:footnote w:type="continuationSeparator" w:id="0">
    <w:p w:rsidR="005F5DD3" w:rsidRDefault="005F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EE" w:rsidRDefault="005F5D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-116201</wp:posOffset>
          </wp:positionV>
          <wp:extent cx="1173600" cy="55800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EE"/>
    <w:rsid w:val="00451FEE"/>
    <w:rsid w:val="004C224D"/>
    <w:rsid w:val="005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EE0DA-CB67-4987-8B63-DC4F2F1A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E41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29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12D2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7087C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D7087C"/>
    <w:rPr>
      <w:b/>
      <w:bCs/>
    </w:rPr>
  </w:style>
  <w:style w:type="character" w:styleId="nfase">
    <w:name w:val="Emphasis"/>
    <w:basedOn w:val="Fontepargpadro"/>
    <w:uiPriority w:val="20"/>
    <w:qFormat/>
    <w:rsid w:val="000175F3"/>
    <w:rPr>
      <w:i/>
      <w:iCs/>
    </w:rPr>
  </w:style>
  <w:style w:type="character" w:customStyle="1" w:styleId="Ttulo1Char">
    <w:name w:val="Título 1 Char"/>
    <w:basedOn w:val="Fontepargpadro"/>
    <w:link w:val="Ttulo1"/>
    <w:rsid w:val="00D66063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D66063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D66063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D66063"/>
    <w:rPr>
      <w:b/>
    </w:rPr>
  </w:style>
  <w:style w:type="character" w:customStyle="1" w:styleId="Ttulo5Char">
    <w:name w:val="Título 5 Char"/>
    <w:basedOn w:val="Fontepargpadro"/>
    <w:link w:val="Ttulo5"/>
    <w:rsid w:val="00D66063"/>
    <w:rPr>
      <w:b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D66063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D66063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rsid w:val="00D66063"/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0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63"/>
    <w:rPr>
      <w:rFonts w:ascii="Segoe UI" w:hAnsi="Segoe UI" w:cs="Segoe UI"/>
      <w:sz w:val="18"/>
      <w:szCs w:val="1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nainternacionaldocafe.com.b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manainternacionaldocafe.com.br/" TargetMode="External"/><Relationship Id="rId12" Type="http://schemas.openxmlformats.org/officeDocument/2006/relationships/hyperlink" Target="http://www.semanainternacionaldocafe.com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ntato@semanainternacionaldocafe.com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manainternacionaldocafe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anainternacionaldocafe.com.b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/7cCFF5dtnRBOnn+9jBMxNXgqg==">AMUW2mUDWBqELhQJwc8W3loXRUZ0aFIiMGuOgHG/X5mf82vBHiCD+vYWMFAmYVhEUewIzkKwUG6Un+OPMwXPEuSWI/9zQiBqfHemfAELGsHbpaPqfzposew=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Mariana</cp:lastModifiedBy>
  <cp:revision>2</cp:revision>
  <dcterms:created xsi:type="dcterms:W3CDTF">2020-08-17T17:58:00Z</dcterms:created>
  <dcterms:modified xsi:type="dcterms:W3CDTF">2020-08-17T17:58:00Z</dcterms:modified>
</cp:coreProperties>
</file>